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2BE" w:rsidRPr="00565074" w:rsidRDefault="00FC32BE" w:rsidP="00FC32BE">
      <w:pPr>
        <w:spacing w:after="120"/>
        <w:rPr>
          <w:rFonts w:ascii="Times New Roman" w:hAnsi="Times New Roman"/>
          <w:sz w:val="22"/>
        </w:rPr>
      </w:pPr>
      <w:r w:rsidRPr="00FC32BE">
        <w:rPr>
          <w:rFonts w:ascii="Times New Roman" w:hAnsi="Times New Roman"/>
          <w:sz w:val="22"/>
        </w:rPr>
        <w:t xml:space="preserve">S. </w:t>
      </w:r>
      <w:proofErr w:type="spellStart"/>
      <w:r w:rsidRPr="00FC32BE">
        <w:rPr>
          <w:rFonts w:ascii="Times New Roman" w:hAnsi="Times New Roman"/>
          <w:sz w:val="22"/>
        </w:rPr>
        <w:t>Dupré</w:t>
      </w:r>
      <w:proofErr w:type="spellEnd"/>
      <w:r w:rsidRPr="00FC32BE">
        <w:rPr>
          <w:rFonts w:ascii="Times New Roman" w:hAnsi="Times New Roman"/>
          <w:sz w:val="22"/>
        </w:rPr>
        <w:t xml:space="preserve">, “Reflections on the Workability of Executive Federalism,” in </w:t>
      </w:r>
      <w:proofErr w:type="spellStart"/>
      <w:r w:rsidRPr="00FC32BE">
        <w:rPr>
          <w:rFonts w:ascii="Times New Roman" w:hAnsi="Times New Roman"/>
          <w:sz w:val="22"/>
        </w:rPr>
        <w:t>Olling</w:t>
      </w:r>
      <w:proofErr w:type="spellEnd"/>
      <w:r w:rsidRPr="00FC32BE">
        <w:rPr>
          <w:rFonts w:ascii="Times New Roman" w:hAnsi="Times New Roman"/>
          <w:sz w:val="22"/>
        </w:rPr>
        <w:t xml:space="preserve"> and </w:t>
      </w:r>
      <w:proofErr w:type="spellStart"/>
      <w:r w:rsidRPr="00FC32BE">
        <w:rPr>
          <w:rFonts w:ascii="Times New Roman" w:hAnsi="Times New Roman"/>
          <w:sz w:val="22"/>
        </w:rPr>
        <w:t>Westmacott</w:t>
      </w:r>
      <w:proofErr w:type="spellEnd"/>
      <w:r w:rsidRPr="00FC32BE">
        <w:rPr>
          <w:rFonts w:ascii="Times New Roman" w:hAnsi="Times New Roman"/>
          <w:sz w:val="22"/>
        </w:rPr>
        <w:t xml:space="preserve">, </w:t>
      </w:r>
      <w:r w:rsidRPr="00FC32BE">
        <w:rPr>
          <w:rFonts w:ascii="Times New Roman" w:hAnsi="Times New Roman"/>
          <w:i/>
          <w:sz w:val="22"/>
        </w:rPr>
        <w:t>Perspectives on Canadian Federalism</w:t>
      </w:r>
      <w:r w:rsidR="00565074">
        <w:rPr>
          <w:rFonts w:ascii="Times New Roman" w:hAnsi="Times New Roman"/>
          <w:i/>
          <w:sz w:val="22"/>
        </w:rPr>
        <w:t xml:space="preserve"> </w:t>
      </w:r>
      <w:r w:rsidR="00565074">
        <w:rPr>
          <w:rFonts w:ascii="Times New Roman" w:hAnsi="Times New Roman"/>
          <w:sz w:val="22"/>
        </w:rPr>
        <w:t>(1988)</w:t>
      </w:r>
    </w:p>
    <w:p w:rsidR="00772B92" w:rsidRDefault="00FC32BE" w:rsidP="00FC32BE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FC32BE" w:rsidRPr="00772B92" w:rsidRDefault="00772B92" w:rsidP="00FC32BE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workability of executive federalism is to an important degree a function of the manner in which the executives of our federal and provincial </w:t>
      </w:r>
      <w:proofErr w:type="spellStart"/>
      <w:r>
        <w:rPr>
          <w:rFonts w:ascii="Times New Roman" w:hAnsi="Times New Roman"/>
          <w:sz w:val="22"/>
        </w:rPr>
        <w:t>govts</w:t>
      </w:r>
      <w:proofErr w:type="spellEnd"/>
      <w:r>
        <w:rPr>
          <w:rFonts w:ascii="Times New Roman" w:hAnsi="Times New Roman"/>
          <w:sz w:val="22"/>
        </w:rPr>
        <w:t xml:space="preserve"> operate – Chapter suggests that things are unbalanced in executive federalism, and provides prescriptions – procedural and substantive directions – for executive federalism to follow.</w:t>
      </w:r>
    </w:p>
    <w:p w:rsidR="00772B92" w:rsidRDefault="00FC32BE" w:rsidP="00FC32BE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Background</w:t>
      </w:r>
    </w:p>
    <w:p w:rsidR="00772B92" w:rsidRPr="00772B92" w:rsidRDefault="00772B92" w:rsidP="00772B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772B92">
        <w:rPr>
          <w:rFonts w:ascii="Times New Roman" w:hAnsi="Times New Roman"/>
          <w:sz w:val="22"/>
        </w:rPr>
        <w:t>In recent years, the interaction among federal and provincial first ministers has fallen into disarray – and fed-</w:t>
      </w:r>
      <w:proofErr w:type="spellStart"/>
      <w:r w:rsidRPr="00772B92">
        <w:rPr>
          <w:rFonts w:ascii="Times New Roman" w:hAnsi="Times New Roman"/>
          <w:sz w:val="22"/>
        </w:rPr>
        <w:t>prov</w:t>
      </w:r>
      <w:proofErr w:type="spellEnd"/>
      <w:r w:rsidRPr="00772B92">
        <w:rPr>
          <w:rFonts w:ascii="Times New Roman" w:hAnsi="Times New Roman"/>
          <w:sz w:val="22"/>
        </w:rPr>
        <w:t xml:space="preserve"> relations have become so varied and complex they defy generalization</w:t>
      </w:r>
    </w:p>
    <w:p w:rsidR="00772B92" w:rsidRDefault="00772B92" w:rsidP="00772B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Whether executive federalism works does not involve whether governments agree, but whether it provides a forum (or forums) that is conducive to negotiation, consultation, or exchange of info</w:t>
      </w:r>
    </w:p>
    <w:p w:rsidR="00772B92" w:rsidRDefault="00772B92" w:rsidP="00565074">
      <w:pPr>
        <w:pStyle w:val="ListParagraph"/>
        <w:spacing w:after="120"/>
        <w:rPr>
          <w:rFonts w:ascii="Times New Roman" w:hAnsi="Times New Roman"/>
          <w:sz w:val="22"/>
        </w:rPr>
      </w:pPr>
    </w:p>
    <w:p w:rsidR="00772B92" w:rsidRDefault="00772B92" w:rsidP="00772B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Two tales of executive federalism:</w:t>
      </w:r>
    </w:p>
    <w:p w:rsidR="00772B92" w:rsidRDefault="00772B92" w:rsidP="00772B92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Until mid 1960s, federal-provincial functional relations had sufficient commonality to be explained by simple conceptual model</w:t>
      </w:r>
    </w:p>
    <w:p w:rsidR="00772B92" w:rsidRDefault="00772B92" w:rsidP="00772B92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Following this period, functional relations split off into numerous directions – </w:t>
      </w:r>
    </w:p>
    <w:p w:rsidR="00565074" w:rsidRDefault="00772B92" w:rsidP="00772B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Moral of the story: when all is said and done, the formation and maintenance of networks (i.e. trust ties) between appointed officials of the two orders of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play a fundamental role in the workability of federal-provincial interaction</w:t>
      </w:r>
    </w:p>
    <w:p w:rsidR="00565074" w:rsidRDefault="00565074" w:rsidP="0056507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These trust ties can be:</w:t>
      </w:r>
    </w:p>
    <w:p w:rsidR="00565074" w:rsidRDefault="00565074" w:rsidP="00565074">
      <w:pPr>
        <w:pStyle w:val="ListParagraph"/>
        <w:numPr>
          <w:ilvl w:val="0"/>
          <w:numId w:val="2"/>
        </w:numPr>
        <w:spacing w:after="120"/>
        <w:ind w:left="2410" w:hanging="56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function of shared professional trainings and norms (as in the functional relations model); </w:t>
      </w:r>
    </w:p>
    <w:p w:rsidR="00565074" w:rsidRDefault="00565074" w:rsidP="00565074">
      <w:pPr>
        <w:pStyle w:val="ListParagraph"/>
        <w:numPr>
          <w:ilvl w:val="0"/>
          <w:numId w:val="2"/>
        </w:numPr>
        <w:spacing w:after="120"/>
        <w:ind w:left="2410" w:hanging="56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They can be a function of geographical proximity and of shared desire to extract results from a vague mandate (as in case of de-concentrated DREE); and </w:t>
      </w:r>
    </w:p>
    <w:p w:rsidR="00565074" w:rsidRDefault="00565074" w:rsidP="00565074">
      <w:pPr>
        <w:pStyle w:val="ListParagraph"/>
        <w:numPr>
          <w:ilvl w:val="0"/>
          <w:numId w:val="2"/>
        </w:numPr>
        <w:spacing w:after="120"/>
        <w:ind w:left="2410" w:hanging="56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They can be a function of the shared vocabulary of macroeconomic analysis and a common interest in managing the spending ambitions of operating depts. (</w:t>
      </w:r>
      <w:proofErr w:type="gramStart"/>
      <w:r>
        <w:rPr>
          <w:rFonts w:ascii="Times New Roman" w:hAnsi="Times New Roman"/>
          <w:sz w:val="22"/>
        </w:rPr>
        <w:t>as</w:t>
      </w:r>
      <w:proofErr w:type="gramEnd"/>
      <w:r>
        <w:rPr>
          <w:rFonts w:ascii="Times New Roman" w:hAnsi="Times New Roman"/>
          <w:sz w:val="22"/>
        </w:rPr>
        <w:t xml:space="preserve"> in the fiscal relations model)</w:t>
      </w:r>
    </w:p>
    <w:p w:rsidR="00565074" w:rsidRPr="00565074" w:rsidRDefault="00565074" w:rsidP="0056507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565074">
        <w:rPr>
          <w:rFonts w:ascii="Times New Roman" w:hAnsi="Times New Roman"/>
          <w:sz w:val="22"/>
        </w:rPr>
        <w:t>Trust ties are communicable to ministers, even more so when ministers possess a measure of independent decision-making autonomy in their portfolios instead of being oriented to collegial decision-making processes within their cabinets</w:t>
      </w:r>
    </w:p>
    <w:p w:rsidR="00FC32BE" w:rsidRPr="00565074" w:rsidRDefault="00565074" w:rsidP="0056507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Dupre’s</w:t>
      </w:r>
      <w:proofErr w:type="spellEnd"/>
      <w:r>
        <w:rPr>
          <w:rFonts w:ascii="Times New Roman" w:hAnsi="Times New Roman"/>
          <w:sz w:val="22"/>
        </w:rPr>
        <w:t xml:space="preserve"> reflections may invoke a “good old days” feeling of nostalgia for departmentalized cabinets, when operating department ministers enjoyed decision-making latitude and finance </w:t>
      </w:r>
      <w:proofErr w:type="gramStart"/>
      <w:r>
        <w:rPr>
          <w:rFonts w:ascii="Times New Roman" w:hAnsi="Times New Roman"/>
          <w:sz w:val="22"/>
        </w:rPr>
        <w:t>ministers</w:t>
      </w:r>
      <w:proofErr w:type="gramEnd"/>
      <w:r>
        <w:rPr>
          <w:rFonts w:ascii="Times New Roman" w:hAnsi="Times New Roman"/>
          <w:sz w:val="22"/>
        </w:rPr>
        <w:t xml:space="preserve"> presided over a horizontal portfolio</w:t>
      </w:r>
    </w:p>
    <w:p w:rsidR="00FC32BE" w:rsidRDefault="00FC32BE"/>
    <w:sectPr w:rsidR="00FC32BE" w:rsidSect="00FC32BE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87DD4"/>
    <w:multiLevelType w:val="hybridMultilevel"/>
    <w:tmpl w:val="EEB42C5E"/>
    <w:lvl w:ilvl="0" w:tplc="FB70888C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30637"/>
    <w:multiLevelType w:val="hybridMultilevel"/>
    <w:tmpl w:val="41E69D86"/>
    <w:lvl w:ilvl="0" w:tplc="4A0E52BA">
      <w:start w:val="1"/>
      <w:numFmt w:val="decimal"/>
      <w:lvlText w:val="(%1)"/>
      <w:lvlJc w:val="left"/>
      <w:pPr>
        <w:ind w:left="320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32BE"/>
    <w:rsid w:val="00565074"/>
    <w:rsid w:val="006A20AE"/>
    <w:rsid w:val="00772B92"/>
    <w:rsid w:val="00FC32BE"/>
    <w:rsid w:val="00FF2380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2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2B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</Words>
  <Characters>134</Characters>
  <Application>Microsoft Macintosh Word</Application>
  <DocSecurity>0</DocSecurity>
  <Lines>1</Lines>
  <Paragraphs>1</Paragraphs>
  <ScaleCrop>false</ScaleCrop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2</cp:revision>
  <dcterms:created xsi:type="dcterms:W3CDTF">2012-05-04T21:26:00Z</dcterms:created>
  <dcterms:modified xsi:type="dcterms:W3CDTF">2012-05-09T13:21:00Z</dcterms:modified>
</cp:coreProperties>
</file>